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61916" w14:textId="463A2FCF" w:rsidR="00A52890" w:rsidRDefault="00465602" w:rsidP="3F2B8C46">
      <w:pPr>
        <w:pStyle w:val="Heading3"/>
        <w:rPr>
          <w:color w:val="7030A0"/>
          <w:u w:val="single"/>
        </w:rPr>
      </w:pPr>
      <w:bookmarkStart w:id="0" w:name="_GoBack"/>
      <w:bookmarkEnd w:id="0"/>
      <w:r>
        <w:rPr>
          <w:noProof/>
          <w:color w:val="7030A0"/>
        </w:rPr>
        <mc:AlternateContent>
          <mc:Choice Requires="wps">
            <w:drawing>
              <wp:anchor distT="0" distB="0" distL="114300" distR="114300" simplePos="0" relativeHeight="251660288" behindDoc="0" locked="0" layoutInCell="1" allowOverlap="1" wp14:anchorId="4148E29A" wp14:editId="571E3119">
                <wp:simplePos x="0" y="0"/>
                <wp:positionH relativeFrom="column">
                  <wp:posOffset>5486400</wp:posOffset>
                </wp:positionH>
                <wp:positionV relativeFrom="paragraph">
                  <wp:posOffset>-485775</wp:posOffset>
                </wp:positionV>
                <wp:extent cx="1371600" cy="914400"/>
                <wp:effectExtent l="0" t="0" r="0" b="0"/>
                <wp:wrapNone/>
                <wp:docPr id="2" name="AutoStampUS"/>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xtLst>
                          <a:ext uri="{91240B29-F687-4F45-9708-019B960494DF}">
                            <a14:hiddenLine xmlns:a14="http://schemas.microsoft.com/office/drawing/2010/main" w="6350" cap="flat" cmpd="sng" algn="ctr">
                              <a:solidFill>
                                <a:prstClr val="black">
                                  <a:alpha val="0"/>
                                </a:prstClr>
                              </a:solidFill>
                              <a:prstDash val="solid"/>
                              <a:round/>
                              <a:headEnd type="none" w="med" len="med"/>
                              <a:tailEnd type="none" w="med" len="med"/>
                            </a14:hiddenLine>
                          </a:ext>
                        </a:extLst>
                      </wps:spPr>
                      <wps:txbx>
                        <w:txbxContent>
                          <w:p w14:paraId="2818CFDB" w14:textId="77777777" w:rsidR="00465602" w:rsidRDefault="00465602" w:rsidP="00465602">
                            <w:pPr>
                              <w:spacing w:after="20" w:line="240" w:lineRule="auto"/>
                              <w:jc w:val="center"/>
                              <w:rPr>
                                <w:rFonts w:ascii="Times New Roman" w:hAnsi="Times New Roman" w:cs="Times New Roman"/>
                                <w:color w:val="000000"/>
                                <w:sz w:val="22"/>
                              </w:rPr>
                            </w:pPr>
                            <w:r>
                              <w:rPr>
                                <w:rFonts w:ascii="Times New Roman" w:hAnsi="Times New Roman" w:cs="Times New Roman"/>
                                <w:color w:val="000000"/>
                                <w:sz w:val="22"/>
                              </w:rPr>
                              <w:t>IRB Approved at the Protocol Level</w:t>
                            </w:r>
                          </w:p>
                          <w:p w14:paraId="68873C06" w14:textId="5AEAC12D" w:rsidR="00465602" w:rsidRPr="00465602" w:rsidRDefault="00465602" w:rsidP="00465602">
                            <w:pPr>
                              <w:spacing w:after="20" w:line="240" w:lineRule="auto"/>
                              <w:jc w:val="center"/>
                              <w:rPr>
                                <w:rFonts w:ascii="Times New Roman" w:hAnsi="Times New Roman" w:cs="Times New Roman"/>
                                <w:color w:val="000000"/>
                                <w:sz w:val="22"/>
                              </w:rPr>
                            </w:pPr>
                            <w:r>
                              <w:rPr>
                                <w:rFonts w:ascii="Times New Roman" w:hAnsi="Times New Roman" w:cs="Times New Roman"/>
                                <w:color w:val="000000"/>
                                <w:sz w:val="22"/>
                              </w:rPr>
                              <w:t>Mar 13,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8E29A" id="_x0000_t202" coordsize="21600,21600" o:spt="202" path="m,l,21600r21600,l21600,xe">
                <v:stroke joinstyle="miter"/>
                <v:path gradientshapeok="t" o:connecttype="rect"/>
              </v:shapetype>
              <v:shape id="AutoStampUS" o:spid="_x0000_s1026" type="#_x0000_t202" style="position:absolute;margin-left:6in;margin-top:-38.25pt;width:108pt;height:1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" filled="f" stroked="f" strokeweight=".5pt">
                <v:fill o:detectmouseclick="t"/>
                <v:stroke opacity="0" joinstyle="round"/>
                <v:textbox>
                  <w:txbxContent>
                    <w:p w14:paraId="2818CFDB" w14:textId="77777777" w:rsidR="00465602" w:rsidRDefault="00465602" w:rsidP="00465602">
                      <w:pPr>
                        <w:spacing w:after="20" w:line="240" w:lineRule="auto"/>
                        <w:jc w:val="center"/>
                        <w:rPr>
                          <w:rFonts w:ascii="Times New Roman" w:hAnsi="Times New Roman" w:cs="Times New Roman"/>
                          <w:color w:val="000000"/>
                          <w:sz w:val="22"/>
                        </w:rPr>
                      </w:pPr>
                      <w:r>
                        <w:rPr>
                          <w:rFonts w:ascii="Times New Roman" w:hAnsi="Times New Roman" w:cs="Times New Roman"/>
                          <w:color w:val="000000"/>
                          <w:sz w:val="22"/>
                        </w:rPr>
                        <w:t>IRB Approved at the Protocol Level</w:t>
                      </w:r>
                    </w:p>
                    <w:p w14:paraId="68873C06" w14:textId="5AEAC12D" w:rsidR="00465602" w:rsidRPr="00465602" w:rsidRDefault="00465602" w:rsidP="00465602">
                      <w:pPr>
                        <w:spacing w:after="20" w:line="240" w:lineRule="auto"/>
                        <w:jc w:val="center"/>
                        <w:rPr>
                          <w:rFonts w:ascii="Times New Roman" w:hAnsi="Times New Roman" w:cs="Times New Roman"/>
                          <w:color w:val="000000"/>
                          <w:sz w:val="22"/>
                        </w:rPr>
                      </w:pPr>
                      <w:r>
                        <w:rPr>
                          <w:rFonts w:ascii="Times New Roman" w:hAnsi="Times New Roman" w:cs="Times New Roman"/>
                          <w:color w:val="000000"/>
                          <w:sz w:val="22"/>
                        </w:rPr>
                        <w:t>Mar 13, 2025</w:t>
                      </w:r>
                    </w:p>
                  </w:txbxContent>
                </v:textbox>
              </v:shape>
            </w:pict>
          </mc:Fallback>
        </mc:AlternateContent>
      </w:r>
      <w:r w:rsidR="00A34C92">
        <w:rPr>
          <w:noProof/>
          <w:color w:val="7030A0"/>
        </w:rPr>
        <mc:AlternateContent>
          <mc:Choice Requires="wps">
            <w:drawing>
              <wp:anchor distT="0" distB="0" distL="114300" distR="114300" simplePos="0" relativeHeight="251659264" behindDoc="0" locked="0" layoutInCell="1" allowOverlap="1" wp14:anchorId="1D62C7B0" wp14:editId="239FC466">
                <wp:simplePos x="0" y="0"/>
                <wp:positionH relativeFrom="column">
                  <wp:posOffset>5029200</wp:posOffset>
                </wp:positionH>
                <wp:positionV relativeFrom="paragraph">
                  <wp:posOffset>-904875</wp:posOffset>
                </wp:positionV>
                <wp:extent cx="1524000" cy="596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24000" cy="596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401E6C" w14:textId="77777777" w:rsidR="00A34C92" w:rsidRDefault="00A34C92" w:rsidP="00A34C92">
                            <w:pPr>
                              <w:spacing w:after="20" w:line="240" w:lineRule="auto"/>
                              <w:jc w:val="right"/>
                              <w:rPr>
                                <w:rFonts w:ascii="TimesNewRoman" w:hAnsi="TimesNewRoman"/>
                                <w:color w:val="000000"/>
                              </w:rPr>
                            </w:pPr>
                            <w:r>
                              <w:rPr>
                                <w:rFonts w:ascii="TimesNewRoman" w:hAnsi="TimesNewRoman"/>
                                <w:color w:val="000000"/>
                              </w:rPr>
                              <w:t>20250377</w:t>
                            </w:r>
                          </w:p>
                          <w:p w14:paraId="3FB4C79E" w14:textId="6ADBF3B7" w:rsidR="00A34C92" w:rsidRPr="00A34C92" w:rsidRDefault="00A34C92" w:rsidP="00A34C92">
                            <w:pPr>
                              <w:spacing w:after="20" w:line="240" w:lineRule="auto"/>
                              <w:jc w:val="right"/>
                              <w:rPr>
                                <w:rFonts w:ascii="TimesNewRoman" w:hAnsi="TimesNewRoman"/>
                                <w:color w:val="000000"/>
                              </w:rPr>
                            </w:pPr>
                            <w:r>
                              <w:rPr>
                                <w:rFonts w:ascii="TimesNewRoman" w:hAnsi="TimesNewRoman"/>
                                <w:color w:val="000000"/>
                              </w:rPr>
                              <w:t xml:space="preserve"> #42667888.0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62C7B0" id="Text Box 1" o:spid="_x0000_s1027" type="#_x0000_t202" style="position:absolute;margin-left:396pt;margin-top:-71.25pt;width:120pt;height: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" filled="f" stroked="f" strokeweight=".5pt">
                <v:textbox>
                  <w:txbxContent>
                    <w:p w14:paraId="44401E6C" w14:textId="77777777" w:rsidR="00A34C92" w:rsidRDefault="00A34C92" w:rsidP="00A34C92">
                      <w:pPr>
                        <w:spacing w:after="20" w:line="240" w:lineRule="auto"/>
                        <w:jc w:val="right"/>
                        <w:rPr>
                          <w:rFonts w:ascii="TimesNewRoman" w:hAnsi="TimesNewRoman"/>
                          <w:color w:val="000000"/>
                        </w:rPr>
                      </w:pPr>
                      <w:r>
                        <w:rPr>
                          <w:rFonts w:ascii="TimesNewRoman" w:hAnsi="TimesNewRoman"/>
                          <w:color w:val="000000"/>
                        </w:rPr>
                        <w:t>20250377</w:t>
                      </w:r>
                    </w:p>
                    <w:p w14:paraId="3FB4C79E" w14:textId="6ADBF3B7" w:rsidR="00A34C92" w:rsidRPr="00A34C92" w:rsidRDefault="00A34C92" w:rsidP="00A34C92">
                      <w:pPr>
                        <w:spacing w:after="20" w:line="240" w:lineRule="auto"/>
                        <w:jc w:val="right"/>
                        <w:rPr>
                          <w:rFonts w:ascii="TimesNewRoman" w:hAnsi="TimesNewRoman"/>
                          <w:color w:val="000000"/>
                        </w:rPr>
                      </w:pPr>
                      <w:r>
                        <w:rPr>
                          <w:rFonts w:ascii="TimesNewRoman" w:hAnsi="TimesNewRoman"/>
                          <w:color w:val="000000"/>
                        </w:rPr>
                        <w:t xml:space="preserve"> #42667888.0</w:t>
                      </w:r>
                    </w:p>
                  </w:txbxContent>
                </v:textbox>
              </v:shape>
            </w:pict>
          </mc:Fallback>
        </mc:AlternateContent>
      </w:r>
      <w:r w:rsidR="009B1B9F" w:rsidRPr="3F2B8C46">
        <w:rPr>
          <w:color w:val="7030A0"/>
        </w:rPr>
        <w:t>Study Timeline</w:t>
      </w:r>
    </w:p>
    <w:p w14:paraId="5AEC987D" w14:textId="197450FF" w:rsidR="00BD6701" w:rsidRDefault="07C00727" w:rsidP="5EDB72BE">
      <w:r>
        <w:rPr>
          <w:noProof/>
        </w:rPr>
        <w:drawing>
          <wp:inline distT="0" distB="0" distL="0" distR="0" wp14:anchorId="1C8BA07D" wp14:editId="111B1379">
            <wp:extent cx="5276850" cy="1784319"/>
            <wp:effectExtent l="9525" t="9525" r="9525" b="9525"/>
            <wp:docPr id="824282939" name="Picture 82428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282939"/>
                    <pic:cNvPicPr/>
                  </pic:nvPicPr>
                  <pic:blipFill>
                    <a:blip r:embed="rId10">
                      <a:extLst>
                        <a:ext uri="{28A0092B-C50C-407E-A947-70E740481C1C}">
                          <a14:useLocalDpi xmlns:a14="http://schemas.microsoft.com/office/drawing/2010/main" val="0"/>
                        </a:ext>
                      </a:extLst>
                    </a:blip>
                    <a:stretch>
                      <a:fillRect/>
                    </a:stretch>
                  </pic:blipFill>
                  <pic:spPr>
                    <a:xfrm>
                      <a:off x="0" y="0"/>
                      <a:ext cx="5276850" cy="1784319"/>
                    </a:xfrm>
                    <a:prstGeom prst="rect">
                      <a:avLst/>
                    </a:prstGeom>
                    <a:ln w="9525">
                      <a:solidFill>
                        <a:schemeClr val="bg1"/>
                      </a:solidFill>
                      <a:prstDash val="solid"/>
                    </a:ln>
                  </pic:spPr>
                </pic:pic>
              </a:graphicData>
            </a:graphic>
          </wp:inline>
        </w:drawing>
      </w:r>
    </w:p>
    <w:p w14:paraId="44E50133" w14:textId="637461FF" w:rsidR="00DB1D96" w:rsidRDefault="00DB1D96" w:rsidP="5EDB72BE">
      <w:r>
        <w:t>Before you are asked to participate in this study your doctor will determine if you are eligible, and you and your doctor will have d</w:t>
      </w:r>
      <w:r w:rsidR="7B9A7BD7">
        <w:t>ecided</w:t>
      </w:r>
      <w:r>
        <w:t xml:space="preserve"> that either a progesterone intrauterine device (IUD) or oral progesterone is the right treatment for you to help with your heavy period bleeding. </w:t>
      </w:r>
    </w:p>
    <w:p w14:paraId="78F6479D" w14:textId="0E461AFC" w:rsidR="00DB1D96" w:rsidRDefault="00B50121" w:rsidP="5EDB72BE">
      <w:r>
        <w:t xml:space="preserve">If you choose to </w:t>
      </w:r>
      <w:r w:rsidR="03838681">
        <w:t>participate in</w:t>
      </w:r>
      <w:r>
        <w:t xml:space="preserve"> this study</w:t>
      </w:r>
      <w:r w:rsidR="3927B517">
        <w:t>,</w:t>
      </w:r>
      <w:r>
        <w:t xml:space="preserve"> </w:t>
      </w:r>
      <w:r w:rsidR="561B12DC">
        <w:t xml:space="preserve">the study team will collect information from you </w:t>
      </w:r>
      <w:r w:rsidR="7E0B6324">
        <w:t>5</w:t>
      </w:r>
      <w:r w:rsidR="561B12DC">
        <w:t xml:space="preserve"> different times either at your doctor’s office or through online surveys</w:t>
      </w:r>
      <w:r w:rsidR="4C0DF422">
        <w:t xml:space="preserve">. </w:t>
      </w:r>
      <w:r w:rsidR="0A7AF974">
        <w:t xml:space="preserve">Communications will come to you via text messages or email from a system called REDCap – this keeps your information secure. </w:t>
      </w:r>
    </w:p>
    <w:p w14:paraId="1C9DED52" w14:textId="06392D9F" w:rsidR="00DB1D96" w:rsidRDefault="67B65393" w:rsidP="3F2B8C46">
      <w:pPr>
        <w:pStyle w:val="Heading3"/>
        <w:rPr>
          <w:color w:val="7030A0"/>
        </w:rPr>
      </w:pPr>
      <w:r w:rsidRPr="3F2B8C46">
        <w:rPr>
          <w:color w:val="7030A0"/>
        </w:rPr>
        <w:t>Enrollment</w:t>
      </w:r>
    </w:p>
    <w:p w14:paraId="73F19AA4" w14:textId="2F643AC2" w:rsidR="00DB1D96" w:rsidRDefault="00DB1D96" w:rsidP="5EDB72BE">
      <w:r>
        <w:t xml:space="preserve">You </w:t>
      </w:r>
      <w:r w:rsidR="00B50121">
        <w:t xml:space="preserve">will be asked questions about your medical history related to bleeding, </w:t>
      </w:r>
      <w:r w:rsidR="196E0AF3">
        <w:t xml:space="preserve">your period bleeding, and </w:t>
      </w:r>
      <w:r w:rsidR="00B50121">
        <w:t>medications you are taking</w:t>
      </w:r>
      <w:r>
        <w:t xml:space="preserve">. </w:t>
      </w:r>
      <w:r w:rsidR="00B50121">
        <w:t xml:space="preserve">Laboratory testing that your doctor has </w:t>
      </w:r>
      <w:r w:rsidR="654F57ED">
        <w:t>obtained</w:t>
      </w:r>
      <w:r w:rsidR="00B50121">
        <w:t xml:space="preserve"> </w:t>
      </w:r>
      <w:r>
        <w:t xml:space="preserve">to see if you have a </w:t>
      </w:r>
      <w:r w:rsidR="00B50121">
        <w:t xml:space="preserve">bleeding disorder and to see if your body is </w:t>
      </w:r>
      <w:r>
        <w:t>low in iron</w:t>
      </w:r>
      <w:r w:rsidR="00B50121">
        <w:t xml:space="preserve"> will be reviewed. </w:t>
      </w:r>
    </w:p>
    <w:p w14:paraId="42304063" w14:textId="15BCA2F4" w:rsidR="00DB1D96" w:rsidRDefault="00B50121" w:rsidP="009F1099">
      <w:r>
        <w:t>You will complete</w:t>
      </w:r>
      <w:r w:rsidR="00DB1D96">
        <w:t xml:space="preserve"> the following questionnaires</w:t>
      </w:r>
      <w:r w:rsidR="408FBB03">
        <w:t xml:space="preserve"> – note: if your medication </w:t>
      </w:r>
      <w:r w:rsidR="3ABCC279">
        <w:t>starts</w:t>
      </w:r>
      <w:r w:rsidR="408FBB03">
        <w:t xml:space="preserve"> </w:t>
      </w:r>
      <w:r w:rsidR="4602C748">
        <w:t>more</w:t>
      </w:r>
      <w:r w:rsidR="408FBB03">
        <w:t xml:space="preserve"> than 1 month a</w:t>
      </w:r>
      <w:r w:rsidR="5F070DBE">
        <w:t>fter this visit</w:t>
      </w:r>
      <w:r w:rsidR="408FBB03">
        <w:t xml:space="preserve">, and you will receive a REDCap </w:t>
      </w:r>
      <w:r w:rsidR="1B843F45">
        <w:t>communication</w:t>
      </w:r>
      <w:r w:rsidR="408FBB03">
        <w:t xml:space="preserve"> when it is time to complete the</w:t>
      </w:r>
      <w:r w:rsidR="0B278A24">
        <w:t>se forms</w:t>
      </w:r>
      <w:r w:rsidR="408FBB03">
        <w:t xml:space="preserve">. </w:t>
      </w:r>
    </w:p>
    <w:p w14:paraId="4B752C5F" w14:textId="2ABBE097" w:rsidR="00DB1D96" w:rsidRDefault="00DB1D96" w:rsidP="00DB1D96">
      <w:pPr>
        <w:pStyle w:val="ListParagraph"/>
        <w:numPr>
          <w:ilvl w:val="0"/>
          <w:numId w:val="7"/>
        </w:numPr>
      </w:pPr>
      <w:r>
        <w:t xml:space="preserve">PROMIS </w:t>
      </w:r>
      <w:r w:rsidR="01C273C0">
        <w:t xml:space="preserve">and adolescent menstrual bleeding </w:t>
      </w:r>
      <w:r>
        <w:t>quality of life questionnaire</w:t>
      </w:r>
      <w:r w:rsidR="3CD4BDE5">
        <w:t>s</w:t>
      </w:r>
      <w:r>
        <w:t xml:space="preserve"> </w:t>
      </w:r>
    </w:p>
    <w:p w14:paraId="05344769" w14:textId="77777777" w:rsidR="00DB1D96" w:rsidRDefault="00DB1D96" w:rsidP="00DB1D96">
      <w:pPr>
        <w:pStyle w:val="ListParagraph"/>
        <w:numPr>
          <w:ilvl w:val="0"/>
          <w:numId w:val="7"/>
        </w:numPr>
      </w:pPr>
      <w:r>
        <w:t>A series of questions related to your current period bleeding</w:t>
      </w:r>
    </w:p>
    <w:p w14:paraId="33918D65" w14:textId="22E7D182" w:rsidR="13A853BF" w:rsidRDefault="644EF3D4" w:rsidP="3F2B8C46">
      <w:pPr>
        <w:pStyle w:val="Heading3"/>
        <w:rPr>
          <w:color w:val="7030A0"/>
        </w:rPr>
      </w:pPr>
      <w:r w:rsidRPr="3F2B8C46">
        <w:rPr>
          <w:color w:val="7030A0"/>
        </w:rPr>
        <w:t>NETA Start or IUD Placement</w:t>
      </w:r>
    </w:p>
    <w:p w14:paraId="58EDFCFF" w14:textId="78F158CD" w:rsidR="13A853BF" w:rsidRDefault="52A8B642">
      <w:r>
        <w:t>Y</w:t>
      </w:r>
      <w:r w:rsidR="00B50121">
        <w:t xml:space="preserve">ou will either have your IUD placed or you will </w:t>
      </w:r>
      <w:r w:rsidR="561EF889">
        <w:t xml:space="preserve">receive a prescription to be able to </w:t>
      </w:r>
      <w:r w:rsidR="00B50121">
        <w:t>start on your oral medication</w:t>
      </w:r>
      <w:r w:rsidR="76D25416">
        <w:t xml:space="preserve"> (NETA)</w:t>
      </w:r>
      <w:r w:rsidR="00B50121">
        <w:t xml:space="preserve">. </w:t>
      </w:r>
    </w:p>
    <w:p w14:paraId="417B0157" w14:textId="469052BD" w:rsidR="13A853BF" w:rsidRDefault="00DB1D96" w:rsidP="3F2B8C46">
      <w:pPr>
        <w:pStyle w:val="Heading4"/>
        <w:rPr>
          <w:color w:val="7030A0"/>
        </w:rPr>
      </w:pPr>
      <w:r w:rsidRPr="3F2B8C46">
        <w:rPr>
          <w:color w:val="7030A0"/>
        </w:rPr>
        <w:t xml:space="preserve">You will complete the following questionnaires: </w:t>
      </w:r>
      <w:r w:rsidR="00B50121" w:rsidRPr="3F2B8C46">
        <w:rPr>
          <w:color w:val="7030A0"/>
        </w:rPr>
        <w:t xml:space="preserve"> </w:t>
      </w:r>
    </w:p>
    <w:p w14:paraId="5A45928B" w14:textId="2006DA0C" w:rsidR="00DB1D96" w:rsidRDefault="695D4EC0" w:rsidP="3F2B8C46">
      <w:pPr>
        <w:pStyle w:val="ListParagraph"/>
        <w:numPr>
          <w:ilvl w:val="0"/>
          <w:numId w:val="2"/>
        </w:numPr>
      </w:pPr>
      <w:r>
        <w:t xml:space="preserve">A </w:t>
      </w:r>
      <w:r w:rsidR="00DB1D96">
        <w:t>series of questions related to your current period bleeding</w:t>
      </w:r>
    </w:p>
    <w:p w14:paraId="63EACA86" w14:textId="44F8AB97" w:rsidR="00DB1D96" w:rsidRDefault="5950C526" w:rsidP="3F2B8C46">
      <w:pPr>
        <w:pStyle w:val="ListParagraph"/>
        <w:numPr>
          <w:ilvl w:val="0"/>
          <w:numId w:val="2"/>
        </w:numPr>
      </w:pPr>
      <w:r w:rsidRPr="74B1A29C">
        <w:rPr>
          <w:b/>
          <w:bCs/>
        </w:rPr>
        <w:lastRenderedPageBreak/>
        <w:t>I</w:t>
      </w:r>
      <w:r w:rsidR="6796FABF">
        <w:t xml:space="preserve">f you are taking the oral medication, </w:t>
      </w:r>
      <w:r w:rsidR="650E97E6">
        <w:t>w</w:t>
      </w:r>
      <w:r w:rsidR="1C23209A">
        <w:t xml:space="preserve">e will </w:t>
      </w:r>
      <w:r w:rsidR="20D7B6A4">
        <w:t xml:space="preserve">send you a REDCap form </w:t>
      </w:r>
      <w:r w:rsidR="1C23209A">
        <w:t>to confirm th</w:t>
      </w:r>
      <w:r w:rsidR="1E30A17B">
        <w:t xml:space="preserve">e date </w:t>
      </w:r>
      <w:r w:rsidR="1C23209A">
        <w:t>yo</w:t>
      </w:r>
      <w:r w:rsidR="728231E5">
        <w:t>u</w:t>
      </w:r>
      <w:r w:rsidR="1C23209A">
        <w:t xml:space="preserve"> started your oral medication</w:t>
      </w:r>
    </w:p>
    <w:p w14:paraId="5102FD95" w14:textId="2F18BE11" w:rsidR="00DB1D96" w:rsidRDefault="0E9D6108" w:rsidP="3F2B8C46">
      <w:pPr>
        <w:pStyle w:val="Heading3"/>
        <w:rPr>
          <w:color w:val="7030A0"/>
        </w:rPr>
      </w:pPr>
      <w:r w:rsidRPr="3F2B8C46">
        <w:rPr>
          <w:color w:val="7030A0"/>
        </w:rPr>
        <w:t>3</w:t>
      </w:r>
      <w:r w:rsidR="5A9C4DFD" w:rsidRPr="3F2B8C46">
        <w:rPr>
          <w:color w:val="7030A0"/>
        </w:rPr>
        <w:t>-</w:t>
      </w:r>
      <w:r w:rsidRPr="3F2B8C46">
        <w:rPr>
          <w:color w:val="7030A0"/>
        </w:rPr>
        <w:t>month</w:t>
      </w:r>
      <w:r w:rsidR="497C7EA3" w:rsidRPr="3F2B8C46">
        <w:rPr>
          <w:color w:val="7030A0"/>
        </w:rPr>
        <w:t xml:space="preserve"> follow-up</w:t>
      </w:r>
    </w:p>
    <w:p w14:paraId="4525F012" w14:textId="6CB1F24B" w:rsidR="00DB1D96" w:rsidRDefault="00DB1D96" w:rsidP="3F2B8C46">
      <w:pPr>
        <w:pStyle w:val="Heading4"/>
        <w:rPr>
          <w:color w:val="7030A0"/>
        </w:rPr>
      </w:pPr>
      <w:r w:rsidRPr="3F2B8C46">
        <w:rPr>
          <w:color w:val="7030A0"/>
        </w:rPr>
        <w:t>You will complete the following questionnaires:</w:t>
      </w:r>
    </w:p>
    <w:p w14:paraId="469AC493" w14:textId="58BAF37F" w:rsidR="289A80D7" w:rsidRDefault="289A80D7" w:rsidP="3F2B8C46">
      <w:pPr>
        <w:pStyle w:val="ListParagraph"/>
        <w:numPr>
          <w:ilvl w:val="0"/>
          <w:numId w:val="3"/>
        </w:numPr>
      </w:pPr>
      <w:r>
        <w:t>Questions about any medical changes and any medicines that you have taken since your last study visit.</w:t>
      </w:r>
    </w:p>
    <w:p w14:paraId="3FBA5970" w14:textId="0E41930F" w:rsidR="289A80D7" w:rsidRDefault="60363DA6" w:rsidP="3F2B8C46">
      <w:pPr>
        <w:pStyle w:val="ListParagraph"/>
        <w:numPr>
          <w:ilvl w:val="0"/>
          <w:numId w:val="3"/>
        </w:numPr>
      </w:pPr>
      <w:r>
        <w:t>PROMIS and adolescent menstrual bleeding quality of life questionnaires</w:t>
      </w:r>
    </w:p>
    <w:p w14:paraId="31FF158F" w14:textId="5AB04DC1" w:rsidR="289A80D7" w:rsidRDefault="289A80D7" w:rsidP="3F2B8C46">
      <w:pPr>
        <w:pStyle w:val="ListParagraph"/>
        <w:numPr>
          <w:ilvl w:val="0"/>
          <w:numId w:val="3"/>
        </w:numPr>
      </w:pPr>
      <w:r>
        <w:t>A series of questions related to your current period bleeding</w:t>
      </w:r>
    </w:p>
    <w:p w14:paraId="14078BE4" w14:textId="2FF45F2A" w:rsidR="289A80D7" w:rsidRDefault="289A80D7" w:rsidP="3F2B8C46">
      <w:pPr>
        <w:pStyle w:val="ListParagraph"/>
        <w:numPr>
          <w:ilvl w:val="0"/>
          <w:numId w:val="3"/>
        </w:numPr>
      </w:pPr>
      <w:r>
        <w:t>Questions to determine if you are satisfied with your current medication and if you have continued the medication you started (in the case of the IUD the questions will be related to whether or not your IUD is still in place).</w:t>
      </w:r>
    </w:p>
    <w:p w14:paraId="00B1CF6F" w14:textId="57C741D9" w:rsidR="00DB1D96" w:rsidRDefault="55036B50" w:rsidP="3F2B8C46">
      <w:pPr>
        <w:pStyle w:val="Heading3"/>
        <w:rPr>
          <w:color w:val="7030A0"/>
        </w:rPr>
      </w:pPr>
      <w:r w:rsidRPr="3F2B8C46">
        <w:rPr>
          <w:color w:val="7030A0"/>
        </w:rPr>
        <w:t>5-</w:t>
      </w:r>
      <w:r w:rsidR="55E68710" w:rsidRPr="3F2B8C46">
        <w:rPr>
          <w:color w:val="7030A0"/>
        </w:rPr>
        <w:t xml:space="preserve">month </w:t>
      </w:r>
      <w:r w:rsidR="6F0935BD" w:rsidRPr="3F2B8C46">
        <w:rPr>
          <w:color w:val="7030A0"/>
        </w:rPr>
        <w:t>follow-up</w:t>
      </w:r>
    </w:p>
    <w:p w14:paraId="29A7F910" w14:textId="4E297C01" w:rsidR="00DB1D96" w:rsidRDefault="6F0935BD" w:rsidP="505BEAF5">
      <w:r>
        <w:t>You will have pictorial bleeding assessment chart (PBAC) trainin</w:t>
      </w:r>
      <w:r w:rsidR="7792E82A">
        <w:t>g</w:t>
      </w:r>
      <w:r>
        <w:t xml:space="preserve">. The PBAC is a picture-based scoring system that helps us know how much blood you are losing with each period. Following your training, for 30 days you will be sent a REDCap </w:t>
      </w:r>
      <w:r w:rsidR="2249AD49">
        <w:t>survey asking</w:t>
      </w:r>
      <w:r>
        <w:t xml:space="preserve"> about your menstrual bleeding using the PBAC</w:t>
      </w:r>
    </w:p>
    <w:p w14:paraId="7555DBB7" w14:textId="410A7513" w:rsidR="00DB1D96" w:rsidRDefault="6F0935BD" w:rsidP="3F2B8C46">
      <w:pPr>
        <w:pStyle w:val="Heading3"/>
        <w:rPr>
          <w:b/>
          <w:bCs/>
          <w:color w:val="7030A0"/>
          <w:u w:val="single"/>
        </w:rPr>
      </w:pPr>
      <w:r w:rsidRPr="3F2B8C46">
        <w:rPr>
          <w:color w:val="7030A0"/>
        </w:rPr>
        <w:t xml:space="preserve">6-month </w:t>
      </w:r>
      <w:r w:rsidR="55E68710" w:rsidRPr="3F2B8C46">
        <w:rPr>
          <w:color w:val="7030A0"/>
        </w:rPr>
        <w:t>follow-up</w:t>
      </w:r>
    </w:p>
    <w:p w14:paraId="07A86299" w14:textId="2FDD97F9" w:rsidR="00DB1D96" w:rsidRDefault="00DB1D96" w:rsidP="00DB1D96">
      <w:r>
        <w:t xml:space="preserve">You and your doctor will again review your laboratory testing that was obtained to see if you have a bleeding disorder and to see if your body is low in iron; you will only have this repeat laboratory testing done if your doctor thinks it is important for your medical care outside of study participation. You will complete the following questionnaires: </w:t>
      </w:r>
    </w:p>
    <w:p w14:paraId="1E624F9D" w14:textId="6FF0493F" w:rsidR="2B460EDE" w:rsidRDefault="2B460EDE" w:rsidP="3F2B8C46">
      <w:pPr>
        <w:pStyle w:val="ListParagraph"/>
        <w:numPr>
          <w:ilvl w:val="0"/>
          <w:numId w:val="1"/>
        </w:numPr>
      </w:pPr>
      <w:r>
        <w:t xml:space="preserve">Questions about any </w:t>
      </w:r>
      <w:r w:rsidR="57ED8834">
        <w:t xml:space="preserve">medical changes and any </w:t>
      </w:r>
      <w:r>
        <w:t>medicines that you have taken since your last study visit.</w:t>
      </w:r>
    </w:p>
    <w:p w14:paraId="4B0DC783" w14:textId="2E921689" w:rsidR="00DB1D96" w:rsidRDefault="5F1362DF" w:rsidP="3F2B8C46">
      <w:pPr>
        <w:pStyle w:val="ListParagraph"/>
        <w:numPr>
          <w:ilvl w:val="0"/>
          <w:numId w:val="1"/>
        </w:numPr>
      </w:pPr>
      <w:r>
        <w:t>PROMIS and adolescent menstrual bleeding quality of life questionnaires</w:t>
      </w:r>
      <w:r w:rsidR="00DB1D96">
        <w:t xml:space="preserve"> </w:t>
      </w:r>
    </w:p>
    <w:p w14:paraId="6AABD2DD" w14:textId="5AB04DC1" w:rsidR="00DB1D96" w:rsidRDefault="00DB1D96" w:rsidP="3F2B8C46">
      <w:pPr>
        <w:pStyle w:val="ListParagraph"/>
        <w:numPr>
          <w:ilvl w:val="0"/>
          <w:numId w:val="1"/>
        </w:numPr>
      </w:pPr>
      <w:r>
        <w:t>A series of questions related to your current period bleeding</w:t>
      </w:r>
    </w:p>
    <w:p w14:paraId="0AE71EFE" w14:textId="7FCE48E7" w:rsidR="3EF1AA45" w:rsidRDefault="3EF1AA45" w:rsidP="3F2B8C46">
      <w:pPr>
        <w:pStyle w:val="ListParagraph"/>
        <w:numPr>
          <w:ilvl w:val="0"/>
          <w:numId w:val="1"/>
        </w:numPr>
      </w:pPr>
      <w:r>
        <w:t xml:space="preserve">Questions </w:t>
      </w:r>
      <w:r w:rsidR="6E6FE18E">
        <w:t>to determine if you are satisfied with your current medication</w:t>
      </w:r>
      <w:r w:rsidR="422AD6C5">
        <w:t xml:space="preserve"> and if you have continued the medication you started (in the case of the IUD the questions will be related to whether or not your IUD is still in place).</w:t>
      </w:r>
    </w:p>
    <w:p w14:paraId="1450C4E7" w14:textId="78641A4C" w:rsidR="2415B5B3" w:rsidRDefault="2415B5B3">
      <w:r>
        <w:t>Your total time in the study will be 6-</w:t>
      </w:r>
      <w:r w:rsidR="46E6FF10">
        <w:t>12</w:t>
      </w:r>
      <w:r>
        <w:t xml:space="preserve"> months</w:t>
      </w:r>
      <w:r w:rsidR="356B6214">
        <w:t xml:space="preserve">. </w:t>
      </w:r>
      <w:r w:rsidR="500D8275">
        <w:t>T</w:t>
      </w:r>
      <w:r w:rsidR="51A44AF6">
        <w:t>he variability is based on when you start your drug</w:t>
      </w:r>
      <w:r w:rsidR="28AA444F">
        <w:t xml:space="preserve"> and exactly when your follow-up visits are </w:t>
      </w:r>
      <w:r w:rsidR="0C1FA6FB">
        <w:t>scheduled</w:t>
      </w:r>
      <w:r w:rsidR="28AA444F">
        <w:t>. A</w:t>
      </w:r>
      <w:r>
        <w:t>fter you initiate your drug – or</w:t>
      </w:r>
      <w:r w:rsidR="677F5F43">
        <w:t>a</w:t>
      </w:r>
      <w:r>
        <w:t>l NETA or IUD</w:t>
      </w:r>
      <w:r w:rsidR="049617AC">
        <w:t xml:space="preserve"> – </w:t>
      </w:r>
      <w:r w:rsidR="279FA2D4">
        <w:t xml:space="preserve">the study takes about </w:t>
      </w:r>
      <w:r w:rsidR="2EE819C3">
        <w:t>6</w:t>
      </w:r>
      <w:r w:rsidR="279FA2D4">
        <w:t xml:space="preserve"> months</w:t>
      </w:r>
      <w:r>
        <w:t>.</w:t>
      </w:r>
    </w:p>
    <w:sectPr w:rsidR="2415B5B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1C887" w14:textId="77777777" w:rsidR="00316B2E" w:rsidRDefault="00316B2E" w:rsidP="0053290D">
      <w:pPr>
        <w:spacing w:after="0" w:line="240" w:lineRule="auto"/>
      </w:pPr>
      <w:r>
        <w:separator/>
      </w:r>
    </w:p>
  </w:endnote>
  <w:endnote w:type="continuationSeparator" w:id="0">
    <w:p w14:paraId="522BF699" w14:textId="77777777" w:rsidR="00316B2E" w:rsidRDefault="00316B2E" w:rsidP="0053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FE5E" w14:textId="3558A913" w:rsidR="13A853BF" w:rsidRDefault="13A853BF" w:rsidP="13A853BF">
    <w:pPr>
      <w:pStyle w:val="Header"/>
      <w:jc w:val="right"/>
      <w:rPr>
        <w:sz w:val="20"/>
        <w:szCs w:val="20"/>
      </w:rPr>
    </w:pPr>
  </w:p>
  <w:p w14:paraId="11CD0F8B" w14:textId="21C65427" w:rsidR="2781CCEC" w:rsidRDefault="7B5739FC" w:rsidP="7B5739FC">
    <w:pPr>
      <w:pStyle w:val="Header"/>
      <w:jc w:val="right"/>
      <w:rPr>
        <w:sz w:val="20"/>
        <w:szCs w:val="20"/>
      </w:rPr>
    </w:pPr>
    <w:r w:rsidRPr="7B5739FC">
      <w:rPr>
        <w:sz w:val="20"/>
        <w:szCs w:val="20"/>
      </w:rPr>
      <w:t>HMB PTBD</w:t>
    </w:r>
  </w:p>
  <w:p w14:paraId="77CD940B" w14:textId="32D69A0F" w:rsidR="2781CCEC" w:rsidRDefault="7B5739FC" w:rsidP="7B5739FC">
    <w:pPr>
      <w:pStyle w:val="Header"/>
      <w:jc w:val="right"/>
      <w:rPr>
        <w:sz w:val="20"/>
        <w:szCs w:val="20"/>
      </w:rPr>
    </w:pPr>
    <w:r w:rsidRPr="7B5739FC">
      <w:rPr>
        <w:sz w:val="20"/>
        <w:szCs w:val="20"/>
      </w:rPr>
      <w:t>Study Timeline &amp; Expectations</w:t>
    </w:r>
  </w:p>
  <w:p w14:paraId="5727CF97" w14:textId="5F8CED84" w:rsidR="2781CCEC" w:rsidRDefault="7B5739FC" w:rsidP="7B5739FC">
    <w:pPr>
      <w:pStyle w:val="Header"/>
      <w:jc w:val="right"/>
      <w:rPr>
        <w:sz w:val="20"/>
        <w:szCs w:val="20"/>
      </w:rPr>
    </w:pPr>
    <w:r w:rsidRPr="7B5739FC">
      <w:rPr>
        <w:sz w:val="20"/>
        <w:szCs w:val="20"/>
      </w:rPr>
      <w:t>Version 1.1</w:t>
    </w:r>
  </w:p>
  <w:p w14:paraId="39C645C3" w14:textId="66C01D78" w:rsidR="2781CCEC" w:rsidRDefault="7B5739FC" w:rsidP="7B5739FC">
    <w:pPr>
      <w:pStyle w:val="Header"/>
      <w:jc w:val="right"/>
      <w:rPr>
        <w:sz w:val="20"/>
        <w:szCs w:val="20"/>
      </w:rPr>
    </w:pPr>
    <w:r w:rsidRPr="7B5739FC">
      <w:rPr>
        <w:sz w:val="20"/>
        <w:szCs w:val="20"/>
      </w:rPr>
      <w:t>Date: 10-JAN-2025</w:t>
    </w:r>
  </w:p>
  <w:p w14:paraId="76E270C0" w14:textId="787DB666" w:rsidR="2781CCEC" w:rsidRDefault="2781CCEC" w:rsidP="2781C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E5AC3" w14:textId="77777777" w:rsidR="00316B2E" w:rsidRDefault="00316B2E" w:rsidP="0053290D">
      <w:pPr>
        <w:spacing w:after="0" w:line="240" w:lineRule="auto"/>
      </w:pPr>
      <w:r>
        <w:separator/>
      </w:r>
    </w:p>
  </w:footnote>
  <w:footnote w:type="continuationSeparator" w:id="0">
    <w:p w14:paraId="16A9E700" w14:textId="77777777" w:rsidR="00316B2E" w:rsidRDefault="00316B2E" w:rsidP="00532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41F0" w14:textId="3015FD1B" w:rsidR="686E6BC8" w:rsidRDefault="13A853BF" w:rsidP="13A853BF">
    <w:pPr>
      <w:pStyle w:val="Header"/>
      <w:rPr>
        <w:sz w:val="20"/>
        <w:szCs w:val="20"/>
      </w:rPr>
    </w:pPr>
    <w:r>
      <w:rPr>
        <w:noProof/>
      </w:rPr>
      <w:drawing>
        <wp:inline distT="0" distB="0" distL="0" distR="0" wp14:anchorId="1B51DA7F" wp14:editId="6F70D12D">
          <wp:extent cx="2698632" cy="419885"/>
          <wp:effectExtent l="0" t="0" r="0" b="0"/>
          <wp:docPr id="690964219" name="Picture 690964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98632" cy="419885"/>
                  </a:xfrm>
                  <a:prstGeom prst="rect">
                    <a:avLst/>
                  </a:prstGeom>
                </pic:spPr>
              </pic:pic>
            </a:graphicData>
          </a:graphic>
        </wp:inline>
      </w:drawing>
    </w:r>
  </w:p>
  <w:p w14:paraId="0E7F1E77" w14:textId="29EA7CA6" w:rsidR="13A853BF" w:rsidRDefault="13A853BF" w:rsidP="13A853BF">
    <w:pPr>
      <w:pStyle w:val="Header"/>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zpK6cPGTfkjav/" int2:id="oGEDP4P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BDBA"/>
    <w:multiLevelType w:val="hybridMultilevel"/>
    <w:tmpl w:val="FE20A4CE"/>
    <w:lvl w:ilvl="0" w:tplc="10DE7268">
      <w:start w:val="1"/>
      <w:numFmt w:val="bullet"/>
      <w:lvlText w:val=""/>
      <w:lvlJc w:val="left"/>
      <w:pPr>
        <w:ind w:left="720" w:hanging="360"/>
      </w:pPr>
      <w:rPr>
        <w:rFonts w:ascii="Symbol" w:hAnsi="Symbol" w:hint="default"/>
      </w:rPr>
    </w:lvl>
    <w:lvl w:ilvl="1" w:tplc="86D083E2">
      <w:start w:val="1"/>
      <w:numFmt w:val="bullet"/>
      <w:lvlText w:val="o"/>
      <w:lvlJc w:val="left"/>
      <w:pPr>
        <w:ind w:left="1440" w:hanging="360"/>
      </w:pPr>
      <w:rPr>
        <w:rFonts w:ascii="Courier New" w:hAnsi="Courier New" w:hint="default"/>
      </w:rPr>
    </w:lvl>
    <w:lvl w:ilvl="2" w:tplc="17989CD6">
      <w:start w:val="1"/>
      <w:numFmt w:val="bullet"/>
      <w:lvlText w:val=""/>
      <w:lvlJc w:val="left"/>
      <w:pPr>
        <w:ind w:left="2160" w:hanging="360"/>
      </w:pPr>
      <w:rPr>
        <w:rFonts w:ascii="Wingdings" w:hAnsi="Wingdings" w:hint="default"/>
      </w:rPr>
    </w:lvl>
    <w:lvl w:ilvl="3" w:tplc="5C5EEAB0">
      <w:start w:val="1"/>
      <w:numFmt w:val="bullet"/>
      <w:lvlText w:val=""/>
      <w:lvlJc w:val="left"/>
      <w:pPr>
        <w:ind w:left="2880" w:hanging="360"/>
      </w:pPr>
      <w:rPr>
        <w:rFonts w:ascii="Symbol" w:hAnsi="Symbol" w:hint="default"/>
      </w:rPr>
    </w:lvl>
    <w:lvl w:ilvl="4" w:tplc="28CA2674">
      <w:start w:val="1"/>
      <w:numFmt w:val="bullet"/>
      <w:lvlText w:val="o"/>
      <w:lvlJc w:val="left"/>
      <w:pPr>
        <w:ind w:left="3600" w:hanging="360"/>
      </w:pPr>
      <w:rPr>
        <w:rFonts w:ascii="Courier New" w:hAnsi="Courier New" w:hint="default"/>
      </w:rPr>
    </w:lvl>
    <w:lvl w:ilvl="5" w:tplc="A650E9FC">
      <w:start w:val="1"/>
      <w:numFmt w:val="bullet"/>
      <w:lvlText w:val=""/>
      <w:lvlJc w:val="left"/>
      <w:pPr>
        <w:ind w:left="4320" w:hanging="360"/>
      </w:pPr>
      <w:rPr>
        <w:rFonts w:ascii="Wingdings" w:hAnsi="Wingdings" w:hint="default"/>
      </w:rPr>
    </w:lvl>
    <w:lvl w:ilvl="6" w:tplc="244E1B32">
      <w:start w:val="1"/>
      <w:numFmt w:val="bullet"/>
      <w:lvlText w:val=""/>
      <w:lvlJc w:val="left"/>
      <w:pPr>
        <w:ind w:left="5040" w:hanging="360"/>
      </w:pPr>
      <w:rPr>
        <w:rFonts w:ascii="Symbol" w:hAnsi="Symbol" w:hint="default"/>
      </w:rPr>
    </w:lvl>
    <w:lvl w:ilvl="7" w:tplc="B6F0B302">
      <w:start w:val="1"/>
      <w:numFmt w:val="bullet"/>
      <w:lvlText w:val="o"/>
      <w:lvlJc w:val="left"/>
      <w:pPr>
        <w:ind w:left="5760" w:hanging="360"/>
      </w:pPr>
      <w:rPr>
        <w:rFonts w:ascii="Courier New" w:hAnsi="Courier New" w:hint="default"/>
      </w:rPr>
    </w:lvl>
    <w:lvl w:ilvl="8" w:tplc="E3B4F54A">
      <w:start w:val="1"/>
      <w:numFmt w:val="bullet"/>
      <w:lvlText w:val=""/>
      <w:lvlJc w:val="left"/>
      <w:pPr>
        <w:ind w:left="6480" w:hanging="360"/>
      </w:pPr>
      <w:rPr>
        <w:rFonts w:ascii="Wingdings" w:hAnsi="Wingdings" w:hint="default"/>
      </w:rPr>
    </w:lvl>
  </w:abstractNum>
  <w:abstractNum w:abstractNumId="1" w15:restartNumberingAfterBreak="0">
    <w:nsid w:val="3212D803"/>
    <w:multiLevelType w:val="hybridMultilevel"/>
    <w:tmpl w:val="77125D5C"/>
    <w:lvl w:ilvl="0" w:tplc="F062673A">
      <w:start w:val="1"/>
      <w:numFmt w:val="bullet"/>
      <w:lvlText w:val=""/>
      <w:lvlJc w:val="left"/>
      <w:pPr>
        <w:ind w:left="720" w:hanging="360"/>
      </w:pPr>
      <w:rPr>
        <w:rFonts w:ascii="Symbol" w:hAnsi="Symbol" w:hint="default"/>
      </w:rPr>
    </w:lvl>
    <w:lvl w:ilvl="1" w:tplc="BBB6C968">
      <w:start w:val="1"/>
      <w:numFmt w:val="bullet"/>
      <w:lvlText w:val="o"/>
      <w:lvlJc w:val="left"/>
      <w:pPr>
        <w:ind w:left="1440" w:hanging="360"/>
      </w:pPr>
      <w:rPr>
        <w:rFonts w:ascii="Courier New" w:hAnsi="Courier New" w:hint="default"/>
      </w:rPr>
    </w:lvl>
    <w:lvl w:ilvl="2" w:tplc="3290296C">
      <w:start w:val="1"/>
      <w:numFmt w:val="bullet"/>
      <w:lvlText w:val=""/>
      <w:lvlJc w:val="left"/>
      <w:pPr>
        <w:ind w:left="2160" w:hanging="360"/>
      </w:pPr>
      <w:rPr>
        <w:rFonts w:ascii="Wingdings" w:hAnsi="Wingdings" w:hint="default"/>
      </w:rPr>
    </w:lvl>
    <w:lvl w:ilvl="3" w:tplc="616CE2CA">
      <w:start w:val="1"/>
      <w:numFmt w:val="bullet"/>
      <w:lvlText w:val=""/>
      <w:lvlJc w:val="left"/>
      <w:pPr>
        <w:ind w:left="2880" w:hanging="360"/>
      </w:pPr>
      <w:rPr>
        <w:rFonts w:ascii="Symbol" w:hAnsi="Symbol" w:hint="default"/>
      </w:rPr>
    </w:lvl>
    <w:lvl w:ilvl="4" w:tplc="0FFA5B10">
      <w:start w:val="1"/>
      <w:numFmt w:val="bullet"/>
      <w:lvlText w:val="o"/>
      <w:lvlJc w:val="left"/>
      <w:pPr>
        <w:ind w:left="3600" w:hanging="360"/>
      </w:pPr>
      <w:rPr>
        <w:rFonts w:ascii="Courier New" w:hAnsi="Courier New" w:hint="default"/>
      </w:rPr>
    </w:lvl>
    <w:lvl w:ilvl="5" w:tplc="F01E468A">
      <w:start w:val="1"/>
      <w:numFmt w:val="bullet"/>
      <w:lvlText w:val=""/>
      <w:lvlJc w:val="left"/>
      <w:pPr>
        <w:ind w:left="4320" w:hanging="360"/>
      </w:pPr>
      <w:rPr>
        <w:rFonts w:ascii="Wingdings" w:hAnsi="Wingdings" w:hint="default"/>
      </w:rPr>
    </w:lvl>
    <w:lvl w:ilvl="6" w:tplc="AC8875BA">
      <w:start w:val="1"/>
      <w:numFmt w:val="bullet"/>
      <w:lvlText w:val=""/>
      <w:lvlJc w:val="left"/>
      <w:pPr>
        <w:ind w:left="5040" w:hanging="360"/>
      </w:pPr>
      <w:rPr>
        <w:rFonts w:ascii="Symbol" w:hAnsi="Symbol" w:hint="default"/>
      </w:rPr>
    </w:lvl>
    <w:lvl w:ilvl="7" w:tplc="C4A8F646">
      <w:start w:val="1"/>
      <w:numFmt w:val="bullet"/>
      <w:lvlText w:val="o"/>
      <w:lvlJc w:val="left"/>
      <w:pPr>
        <w:ind w:left="5760" w:hanging="360"/>
      </w:pPr>
      <w:rPr>
        <w:rFonts w:ascii="Courier New" w:hAnsi="Courier New" w:hint="default"/>
      </w:rPr>
    </w:lvl>
    <w:lvl w:ilvl="8" w:tplc="72825F3E">
      <w:start w:val="1"/>
      <w:numFmt w:val="bullet"/>
      <w:lvlText w:val=""/>
      <w:lvlJc w:val="left"/>
      <w:pPr>
        <w:ind w:left="6480" w:hanging="360"/>
      </w:pPr>
      <w:rPr>
        <w:rFonts w:ascii="Wingdings" w:hAnsi="Wingdings" w:hint="default"/>
      </w:rPr>
    </w:lvl>
  </w:abstractNum>
  <w:abstractNum w:abstractNumId="2" w15:restartNumberingAfterBreak="0">
    <w:nsid w:val="331A7BAF"/>
    <w:multiLevelType w:val="hybridMultilevel"/>
    <w:tmpl w:val="3202D43C"/>
    <w:lvl w:ilvl="0" w:tplc="80D27582">
      <w:start w:val="1"/>
      <w:numFmt w:val="bullet"/>
      <w:lvlText w:val="-"/>
      <w:lvlJc w:val="left"/>
      <w:pPr>
        <w:ind w:left="720" w:hanging="360"/>
      </w:pPr>
      <w:rPr>
        <w:rFonts w:ascii="Aptos" w:hAnsi="Aptos" w:hint="default"/>
      </w:rPr>
    </w:lvl>
    <w:lvl w:ilvl="1" w:tplc="5E44B43C">
      <w:start w:val="1"/>
      <w:numFmt w:val="bullet"/>
      <w:lvlText w:val="o"/>
      <w:lvlJc w:val="left"/>
      <w:pPr>
        <w:ind w:left="1440" w:hanging="360"/>
      </w:pPr>
      <w:rPr>
        <w:rFonts w:ascii="Courier New" w:hAnsi="Courier New" w:hint="default"/>
      </w:rPr>
    </w:lvl>
    <w:lvl w:ilvl="2" w:tplc="094CF8AC">
      <w:start w:val="1"/>
      <w:numFmt w:val="bullet"/>
      <w:lvlText w:val=""/>
      <w:lvlJc w:val="left"/>
      <w:pPr>
        <w:ind w:left="2160" w:hanging="360"/>
      </w:pPr>
      <w:rPr>
        <w:rFonts w:ascii="Wingdings" w:hAnsi="Wingdings" w:hint="default"/>
      </w:rPr>
    </w:lvl>
    <w:lvl w:ilvl="3" w:tplc="97843D8E">
      <w:start w:val="1"/>
      <w:numFmt w:val="bullet"/>
      <w:lvlText w:val=""/>
      <w:lvlJc w:val="left"/>
      <w:pPr>
        <w:ind w:left="2880" w:hanging="360"/>
      </w:pPr>
      <w:rPr>
        <w:rFonts w:ascii="Symbol" w:hAnsi="Symbol" w:hint="default"/>
      </w:rPr>
    </w:lvl>
    <w:lvl w:ilvl="4" w:tplc="D84EAE70">
      <w:start w:val="1"/>
      <w:numFmt w:val="bullet"/>
      <w:lvlText w:val="o"/>
      <w:lvlJc w:val="left"/>
      <w:pPr>
        <w:ind w:left="3600" w:hanging="360"/>
      </w:pPr>
      <w:rPr>
        <w:rFonts w:ascii="Courier New" w:hAnsi="Courier New" w:hint="default"/>
      </w:rPr>
    </w:lvl>
    <w:lvl w:ilvl="5" w:tplc="9F9001F4">
      <w:start w:val="1"/>
      <w:numFmt w:val="bullet"/>
      <w:lvlText w:val=""/>
      <w:lvlJc w:val="left"/>
      <w:pPr>
        <w:ind w:left="4320" w:hanging="360"/>
      </w:pPr>
      <w:rPr>
        <w:rFonts w:ascii="Wingdings" w:hAnsi="Wingdings" w:hint="default"/>
      </w:rPr>
    </w:lvl>
    <w:lvl w:ilvl="6" w:tplc="6220F4E4">
      <w:start w:val="1"/>
      <w:numFmt w:val="bullet"/>
      <w:lvlText w:val=""/>
      <w:lvlJc w:val="left"/>
      <w:pPr>
        <w:ind w:left="5040" w:hanging="360"/>
      </w:pPr>
      <w:rPr>
        <w:rFonts w:ascii="Symbol" w:hAnsi="Symbol" w:hint="default"/>
      </w:rPr>
    </w:lvl>
    <w:lvl w:ilvl="7" w:tplc="67769F1C">
      <w:start w:val="1"/>
      <w:numFmt w:val="bullet"/>
      <w:lvlText w:val="o"/>
      <w:lvlJc w:val="left"/>
      <w:pPr>
        <w:ind w:left="5760" w:hanging="360"/>
      </w:pPr>
      <w:rPr>
        <w:rFonts w:ascii="Courier New" w:hAnsi="Courier New" w:hint="default"/>
      </w:rPr>
    </w:lvl>
    <w:lvl w:ilvl="8" w:tplc="9618B67A">
      <w:start w:val="1"/>
      <w:numFmt w:val="bullet"/>
      <w:lvlText w:val=""/>
      <w:lvlJc w:val="left"/>
      <w:pPr>
        <w:ind w:left="6480" w:hanging="360"/>
      </w:pPr>
      <w:rPr>
        <w:rFonts w:ascii="Wingdings" w:hAnsi="Wingdings" w:hint="default"/>
      </w:rPr>
    </w:lvl>
  </w:abstractNum>
  <w:abstractNum w:abstractNumId="3" w15:restartNumberingAfterBreak="0">
    <w:nsid w:val="497D734F"/>
    <w:multiLevelType w:val="hybridMultilevel"/>
    <w:tmpl w:val="A4D6374E"/>
    <w:lvl w:ilvl="0" w:tplc="A328DA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43E62"/>
    <w:multiLevelType w:val="hybridMultilevel"/>
    <w:tmpl w:val="B6B4B67C"/>
    <w:lvl w:ilvl="0" w:tplc="36A25216">
      <w:start w:val="1"/>
      <w:numFmt w:val="bullet"/>
      <w:lvlText w:val=""/>
      <w:lvlJc w:val="left"/>
      <w:pPr>
        <w:ind w:left="720" w:hanging="360"/>
      </w:pPr>
      <w:rPr>
        <w:rFonts w:ascii="Symbol" w:hAnsi="Symbol" w:hint="default"/>
      </w:rPr>
    </w:lvl>
    <w:lvl w:ilvl="1" w:tplc="9EA46214">
      <w:start w:val="1"/>
      <w:numFmt w:val="bullet"/>
      <w:lvlText w:val="o"/>
      <w:lvlJc w:val="left"/>
      <w:pPr>
        <w:ind w:left="1440" w:hanging="360"/>
      </w:pPr>
      <w:rPr>
        <w:rFonts w:ascii="Courier New" w:hAnsi="Courier New" w:hint="default"/>
      </w:rPr>
    </w:lvl>
    <w:lvl w:ilvl="2" w:tplc="F4C4A2D6">
      <w:start w:val="1"/>
      <w:numFmt w:val="bullet"/>
      <w:lvlText w:val=""/>
      <w:lvlJc w:val="left"/>
      <w:pPr>
        <w:ind w:left="2160" w:hanging="360"/>
      </w:pPr>
      <w:rPr>
        <w:rFonts w:ascii="Wingdings" w:hAnsi="Wingdings" w:hint="default"/>
      </w:rPr>
    </w:lvl>
    <w:lvl w:ilvl="3" w:tplc="96C6ABD2">
      <w:start w:val="1"/>
      <w:numFmt w:val="bullet"/>
      <w:lvlText w:val=""/>
      <w:lvlJc w:val="left"/>
      <w:pPr>
        <w:ind w:left="2880" w:hanging="360"/>
      </w:pPr>
      <w:rPr>
        <w:rFonts w:ascii="Symbol" w:hAnsi="Symbol" w:hint="default"/>
      </w:rPr>
    </w:lvl>
    <w:lvl w:ilvl="4" w:tplc="28604BFA">
      <w:start w:val="1"/>
      <w:numFmt w:val="bullet"/>
      <w:lvlText w:val="o"/>
      <w:lvlJc w:val="left"/>
      <w:pPr>
        <w:ind w:left="3600" w:hanging="360"/>
      </w:pPr>
      <w:rPr>
        <w:rFonts w:ascii="Courier New" w:hAnsi="Courier New" w:hint="default"/>
      </w:rPr>
    </w:lvl>
    <w:lvl w:ilvl="5" w:tplc="21F03560">
      <w:start w:val="1"/>
      <w:numFmt w:val="bullet"/>
      <w:lvlText w:val=""/>
      <w:lvlJc w:val="left"/>
      <w:pPr>
        <w:ind w:left="4320" w:hanging="360"/>
      </w:pPr>
      <w:rPr>
        <w:rFonts w:ascii="Wingdings" w:hAnsi="Wingdings" w:hint="default"/>
      </w:rPr>
    </w:lvl>
    <w:lvl w:ilvl="6" w:tplc="069C01E0">
      <w:start w:val="1"/>
      <w:numFmt w:val="bullet"/>
      <w:lvlText w:val=""/>
      <w:lvlJc w:val="left"/>
      <w:pPr>
        <w:ind w:left="5040" w:hanging="360"/>
      </w:pPr>
      <w:rPr>
        <w:rFonts w:ascii="Symbol" w:hAnsi="Symbol" w:hint="default"/>
      </w:rPr>
    </w:lvl>
    <w:lvl w:ilvl="7" w:tplc="2E3AC43A">
      <w:start w:val="1"/>
      <w:numFmt w:val="bullet"/>
      <w:lvlText w:val="o"/>
      <w:lvlJc w:val="left"/>
      <w:pPr>
        <w:ind w:left="5760" w:hanging="360"/>
      </w:pPr>
      <w:rPr>
        <w:rFonts w:ascii="Courier New" w:hAnsi="Courier New" w:hint="default"/>
      </w:rPr>
    </w:lvl>
    <w:lvl w:ilvl="8" w:tplc="6A56DD12">
      <w:start w:val="1"/>
      <w:numFmt w:val="bullet"/>
      <w:lvlText w:val=""/>
      <w:lvlJc w:val="left"/>
      <w:pPr>
        <w:ind w:left="6480" w:hanging="360"/>
      </w:pPr>
      <w:rPr>
        <w:rFonts w:ascii="Wingdings" w:hAnsi="Wingdings" w:hint="default"/>
      </w:rPr>
    </w:lvl>
  </w:abstractNum>
  <w:abstractNum w:abstractNumId="5" w15:restartNumberingAfterBreak="0">
    <w:nsid w:val="5D776B12"/>
    <w:multiLevelType w:val="hybridMultilevel"/>
    <w:tmpl w:val="1EB45466"/>
    <w:lvl w:ilvl="0" w:tplc="5BB6A94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60C8D"/>
    <w:multiLevelType w:val="hybridMultilevel"/>
    <w:tmpl w:val="F8FEC2CE"/>
    <w:lvl w:ilvl="0" w:tplc="DCFE9714">
      <w:start w:val="1"/>
      <w:numFmt w:val="bullet"/>
      <w:lvlText w:val="-"/>
      <w:lvlJc w:val="left"/>
      <w:pPr>
        <w:ind w:left="720" w:hanging="360"/>
      </w:pPr>
      <w:rPr>
        <w:rFonts w:ascii="Aptos" w:hAnsi="Aptos" w:hint="default"/>
      </w:rPr>
    </w:lvl>
    <w:lvl w:ilvl="1" w:tplc="57942996">
      <w:start w:val="1"/>
      <w:numFmt w:val="bullet"/>
      <w:lvlText w:val="o"/>
      <w:lvlJc w:val="left"/>
      <w:pPr>
        <w:ind w:left="1440" w:hanging="360"/>
      </w:pPr>
      <w:rPr>
        <w:rFonts w:ascii="Courier New" w:hAnsi="Courier New" w:hint="default"/>
      </w:rPr>
    </w:lvl>
    <w:lvl w:ilvl="2" w:tplc="CBA2C47C">
      <w:start w:val="1"/>
      <w:numFmt w:val="bullet"/>
      <w:lvlText w:val=""/>
      <w:lvlJc w:val="left"/>
      <w:pPr>
        <w:ind w:left="2160" w:hanging="360"/>
      </w:pPr>
      <w:rPr>
        <w:rFonts w:ascii="Wingdings" w:hAnsi="Wingdings" w:hint="default"/>
      </w:rPr>
    </w:lvl>
    <w:lvl w:ilvl="3" w:tplc="5224BB9C">
      <w:start w:val="1"/>
      <w:numFmt w:val="bullet"/>
      <w:lvlText w:val=""/>
      <w:lvlJc w:val="left"/>
      <w:pPr>
        <w:ind w:left="2880" w:hanging="360"/>
      </w:pPr>
      <w:rPr>
        <w:rFonts w:ascii="Symbol" w:hAnsi="Symbol" w:hint="default"/>
      </w:rPr>
    </w:lvl>
    <w:lvl w:ilvl="4" w:tplc="F2BA541C">
      <w:start w:val="1"/>
      <w:numFmt w:val="bullet"/>
      <w:lvlText w:val="o"/>
      <w:lvlJc w:val="left"/>
      <w:pPr>
        <w:ind w:left="3600" w:hanging="360"/>
      </w:pPr>
      <w:rPr>
        <w:rFonts w:ascii="Courier New" w:hAnsi="Courier New" w:hint="default"/>
      </w:rPr>
    </w:lvl>
    <w:lvl w:ilvl="5" w:tplc="247CEBE0">
      <w:start w:val="1"/>
      <w:numFmt w:val="bullet"/>
      <w:lvlText w:val=""/>
      <w:lvlJc w:val="left"/>
      <w:pPr>
        <w:ind w:left="4320" w:hanging="360"/>
      </w:pPr>
      <w:rPr>
        <w:rFonts w:ascii="Wingdings" w:hAnsi="Wingdings" w:hint="default"/>
      </w:rPr>
    </w:lvl>
    <w:lvl w:ilvl="6" w:tplc="89749F98">
      <w:start w:val="1"/>
      <w:numFmt w:val="bullet"/>
      <w:lvlText w:val=""/>
      <w:lvlJc w:val="left"/>
      <w:pPr>
        <w:ind w:left="5040" w:hanging="360"/>
      </w:pPr>
      <w:rPr>
        <w:rFonts w:ascii="Symbol" w:hAnsi="Symbol" w:hint="default"/>
      </w:rPr>
    </w:lvl>
    <w:lvl w:ilvl="7" w:tplc="F8C40A80">
      <w:start w:val="1"/>
      <w:numFmt w:val="bullet"/>
      <w:lvlText w:val="o"/>
      <w:lvlJc w:val="left"/>
      <w:pPr>
        <w:ind w:left="5760" w:hanging="360"/>
      </w:pPr>
      <w:rPr>
        <w:rFonts w:ascii="Courier New" w:hAnsi="Courier New" w:hint="default"/>
      </w:rPr>
    </w:lvl>
    <w:lvl w:ilvl="8" w:tplc="32BA7716">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85"/>
    <w:rsid w:val="0009582B"/>
    <w:rsid w:val="001B380E"/>
    <w:rsid w:val="001C6D83"/>
    <w:rsid w:val="00316B2E"/>
    <w:rsid w:val="00412776"/>
    <w:rsid w:val="00465602"/>
    <w:rsid w:val="0053290D"/>
    <w:rsid w:val="00605665"/>
    <w:rsid w:val="00740AEF"/>
    <w:rsid w:val="00756849"/>
    <w:rsid w:val="007A32D7"/>
    <w:rsid w:val="00890A2F"/>
    <w:rsid w:val="00996E3B"/>
    <w:rsid w:val="009B1B9F"/>
    <w:rsid w:val="009D56E1"/>
    <w:rsid w:val="009F1099"/>
    <w:rsid w:val="00A34C92"/>
    <w:rsid w:val="00A52890"/>
    <w:rsid w:val="00B50121"/>
    <w:rsid w:val="00B57D85"/>
    <w:rsid w:val="00BD6701"/>
    <w:rsid w:val="00DB1D96"/>
    <w:rsid w:val="00E07DAB"/>
    <w:rsid w:val="00E93177"/>
    <w:rsid w:val="00F950C3"/>
    <w:rsid w:val="01C273C0"/>
    <w:rsid w:val="02428475"/>
    <w:rsid w:val="0324B630"/>
    <w:rsid w:val="03838681"/>
    <w:rsid w:val="03FDC013"/>
    <w:rsid w:val="049617AC"/>
    <w:rsid w:val="061EB908"/>
    <w:rsid w:val="07661EBF"/>
    <w:rsid w:val="07C00727"/>
    <w:rsid w:val="08374D6F"/>
    <w:rsid w:val="085CB875"/>
    <w:rsid w:val="092820E5"/>
    <w:rsid w:val="0A34B2B9"/>
    <w:rsid w:val="0A4ACC63"/>
    <w:rsid w:val="0A7AF974"/>
    <w:rsid w:val="0B278A24"/>
    <w:rsid w:val="0B339149"/>
    <w:rsid w:val="0BC226A1"/>
    <w:rsid w:val="0C1FA6FB"/>
    <w:rsid w:val="0C62DF04"/>
    <w:rsid w:val="0E9D6108"/>
    <w:rsid w:val="120C1B0F"/>
    <w:rsid w:val="13A853BF"/>
    <w:rsid w:val="14335FFD"/>
    <w:rsid w:val="14A1F99E"/>
    <w:rsid w:val="14F75183"/>
    <w:rsid w:val="153DB63A"/>
    <w:rsid w:val="15D255AF"/>
    <w:rsid w:val="16865707"/>
    <w:rsid w:val="17041EAF"/>
    <w:rsid w:val="1854F6A5"/>
    <w:rsid w:val="196E0AF3"/>
    <w:rsid w:val="1A67D972"/>
    <w:rsid w:val="1AAFBA87"/>
    <w:rsid w:val="1B7A8964"/>
    <w:rsid w:val="1B843F45"/>
    <w:rsid w:val="1C23209A"/>
    <w:rsid w:val="1C87DDE1"/>
    <w:rsid w:val="1D1851E8"/>
    <w:rsid w:val="1D1E3049"/>
    <w:rsid w:val="1E30A17B"/>
    <w:rsid w:val="1FE8D778"/>
    <w:rsid w:val="207B243C"/>
    <w:rsid w:val="20D7B6A4"/>
    <w:rsid w:val="2249AD49"/>
    <w:rsid w:val="23D2FBE7"/>
    <w:rsid w:val="2415B5B3"/>
    <w:rsid w:val="2581B6E6"/>
    <w:rsid w:val="265A4BEC"/>
    <w:rsid w:val="2781CCEC"/>
    <w:rsid w:val="27834174"/>
    <w:rsid w:val="279FA2D4"/>
    <w:rsid w:val="285628BD"/>
    <w:rsid w:val="285DC70C"/>
    <w:rsid w:val="287694CF"/>
    <w:rsid w:val="289A80D7"/>
    <w:rsid w:val="28AA444F"/>
    <w:rsid w:val="28DCCC82"/>
    <w:rsid w:val="29830AEB"/>
    <w:rsid w:val="2A22E24B"/>
    <w:rsid w:val="2ADFDD85"/>
    <w:rsid w:val="2B460EDE"/>
    <w:rsid w:val="2CC1A7F8"/>
    <w:rsid w:val="2D9CA5C5"/>
    <w:rsid w:val="2EE819C3"/>
    <w:rsid w:val="2F03290D"/>
    <w:rsid w:val="301773DE"/>
    <w:rsid w:val="30BFD4FA"/>
    <w:rsid w:val="31E81397"/>
    <w:rsid w:val="32360ECC"/>
    <w:rsid w:val="3246FBA7"/>
    <w:rsid w:val="324A8E1E"/>
    <w:rsid w:val="3285F49D"/>
    <w:rsid w:val="32ED28AB"/>
    <w:rsid w:val="34940A89"/>
    <w:rsid w:val="356B6214"/>
    <w:rsid w:val="36F5C3DE"/>
    <w:rsid w:val="375E39D4"/>
    <w:rsid w:val="38815D3F"/>
    <w:rsid w:val="3903A6FF"/>
    <w:rsid w:val="3927B517"/>
    <w:rsid w:val="3A6A48CE"/>
    <w:rsid w:val="3A98A7F0"/>
    <w:rsid w:val="3ABCC279"/>
    <w:rsid w:val="3AFC1677"/>
    <w:rsid w:val="3C334891"/>
    <w:rsid w:val="3CD4BDE5"/>
    <w:rsid w:val="3CFD6C8E"/>
    <w:rsid w:val="3D621752"/>
    <w:rsid w:val="3E5114D5"/>
    <w:rsid w:val="3E8686AA"/>
    <w:rsid w:val="3EF1AA45"/>
    <w:rsid w:val="3F2B8C46"/>
    <w:rsid w:val="4011CACD"/>
    <w:rsid w:val="408FBB03"/>
    <w:rsid w:val="4174BA88"/>
    <w:rsid w:val="4199610A"/>
    <w:rsid w:val="422AD6C5"/>
    <w:rsid w:val="434B5FE4"/>
    <w:rsid w:val="43C56B21"/>
    <w:rsid w:val="44875259"/>
    <w:rsid w:val="4602C748"/>
    <w:rsid w:val="46E6FF10"/>
    <w:rsid w:val="4809A464"/>
    <w:rsid w:val="480C23B6"/>
    <w:rsid w:val="48E04A6C"/>
    <w:rsid w:val="497C7EA3"/>
    <w:rsid w:val="4B3DE1DF"/>
    <w:rsid w:val="4C0DF422"/>
    <w:rsid w:val="4C2FAF28"/>
    <w:rsid w:val="4D4F9514"/>
    <w:rsid w:val="4DF21A50"/>
    <w:rsid w:val="4DF2ED33"/>
    <w:rsid w:val="500D8275"/>
    <w:rsid w:val="505BEAF5"/>
    <w:rsid w:val="5130FD26"/>
    <w:rsid w:val="515CFB3D"/>
    <w:rsid w:val="51A44AF6"/>
    <w:rsid w:val="52A8B642"/>
    <w:rsid w:val="531C4269"/>
    <w:rsid w:val="53A9B1AC"/>
    <w:rsid w:val="55036B50"/>
    <w:rsid w:val="5547F666"/>
    <w:rsid w:val="55742F4D"/>
    <w:rsid w:val="55C4DA98"/>
    <w:rsid w:val="55E68710"/>
    <w:rsid w:val="561B12DC"/>
    <w:rsid w:val="561EF889"/>
    <w:rsid w:val="571277D1"/>
    <w:rsid w:val="57ED8834"/>
    <w:rsid w:val="5950C526"/>
    <w:rsid w:val="59D8D7B1"/>
    <w:rsid w:val="5A9C4DFD"/>
    <w:rsid w:val="5AEB30AC"/>
    <w:rsid w:val="5C243DFB"/>
    <w:rsid w:val="5D2C4F50"/>
    <w:rsid w:val="5DF7FAA4"/>
    <w:rsid w:val="5E23B9AF"/>
    <w:rsid w:val="5EDB72BE"/>
    <w:rsid w:val="5F070DBE"/>
    <w:rsid w:val="5F1362DF"/>
    <w:rsid w:val="5F8B5CC3"/>
    <w:rsid w:val="60363DA6"/>
    <w:rsid w:val="61CB5021"/>
    <w:rsid w:val="62EF19C1"/>
    <w:rsid w:val="644EF3D4"/>
    <w:rsid w:val="64DE72DC"/>
    <w:rsid w:val="650E97E6"/>
    <w:rsid w:val="654F57ED"/>
    <w:rsid w:val="65CC1A47"/>
    <w:rsid w:val="65D6C101"/>
    <w:rsid w:val="677F5F43"/>
    <w:rsid w:val="6796FABF"/>
    <w:rsid w:val="67A8D3E5"/>
    <w:rsid w:val="67B65393"/>
    <w:rsid w:val="6848DF39"/>
    <w:rsid w:val="686E6BC8"/>
    <w:rsid w:val="68C6B93E"/>
    <w:rsid w:val="68D7D740"/>
    <w:rsid w:val="68D9291A"/>
    <w:rsid w:val="695D4EC0"/>
    <w:rsid w:val="6A2DFCC8"/>
    <w:rsid w:val="6B36C3D4"/>
    <w:rsid w:val="6CD77AB7"/>
    <w:rsid w:val="6CEEB284"/>
    <w:rsid w:val="6D1B02E3"/>
    <w:rsid w:val="6E48BB6B"/>
    <w:rsid w:val="6E6FE18E"/>
    <w:rsid w:val="6F0935BD"/>
    <w:rsid w:val="6F563549"/>
    <w:rsid w:val="6FD4699A"/>
    <w:rsid w:val="71210F3E"/>
    <w:rsid w:val="72608D13"/>
    <w:rsid w:val="728231E5"/>
    <w:rsid w:val="735F78FD"/>
    <w:rsid w:val="7383E2A2"/>
    <w:rsid w:val="73B77164"/>
    <w:rsid w:val="74A7F741"/>
    <w:rsid w:val="74B1A29C"/>
    <w:rsid w:val="755E822B"/>
    <w:rsid w:val="75F34064"/>
    <w:rsid w:val="76D25416"/>
    <w:rsid w:val="76F82E74"/>
    <w:rsid w:val="778CE4C4"/>
    <w:rsid w:val="7792E82A"/>
    <w:rsid w:val="785BC034"/>
    <w:rsid w:val="7A0DB40F"/>
    <w:rsid w:val="7B49E5E3"/>
    <w:rsid w:val="7B5739FC"/>
    <w:rsid w:val="7B7D3352"/>
    <w:rsid w:val="7B9A7BD7"/>
    <w:rsid w:val="7BE07E62"/>
    <w:rsid w:val="7D06D7EA"/>
    <w:rsid w:val="7E0B6324"/>
    <w:rsid w:val="7F7F9FBE"/>
    <w:rsid w:val="7FC7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CF3B9E"/>
  <w15:chartTrackingRefBased/>
  <w15:docId w15:val="{CBB4BDE7-6E8F-469A-856F-907D2D5F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D85"/>
    <w:rPr>
      <w:rFonts w:eastAsiaTheme="majorEastAsia" w:cstheme="majorBidi"/>
      <w:color w:val="272727" w:themeColor="text1" w:themeTint="D8"/>
    </w:rPr>
  </w:style>
  <w:style w:type="paragraph" w:styleId="Title">
    <w:name w:val="Title"/>
    <w:basedOn w:val="Normal"/>
    <w:next w:val="Normal"/>
    <w:link w:val="TitleChar"/>
    <w:uiPriority w:val="10"/>
    <w:qFormat/>
    <w:rsid w:val="00B57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D85"/>
    <w:pPr>
      <w:spacing w:before="160"/>
      <w:jc w:val="center"/>
    </w:pPr>
    <w:rPr>
      <w:i/>
      <w:iCs/>
      <w:color w:val="404040" w:themeColor="text1" w:themeTint="BF"/>
    </w:rPr>
  </w:style>
  <w:style w:type="character" w:customStyle="1" w:styleId="QuoteChar">
    <w:name w:val="Quote Char"/>
    <w:basedOn w:val="DefaultParagraphFont"/>
    <w:link w:val="Quote"/>
    <w:uiPriority w:val="29"/>
    <w:rsid w:val="00B57D85"/>
    <w:rPr>
      <w:i/>
      <w:iCs/>
      <w:color w:val="404040" w:themeColor="text1" w:themeTint="BF"/>
    </w:rPr>
  </w:style>
  <w:style w:type="paragraph" w:styleId="ListParagraph">
    <w:name w:val="List Paragraph"/>
    <w:basedOn w:val="Normal"/>
    <w:uiPriority w:val="34"/>
    <w:qFormat/>
    <w:rsid w:val="00B57D85"/>
    <w:pPr>
      <w:ind w:left="720"/>
      <w:contextualSpacing/>
    </w:pPr>
  </w:style>
  <w:style w:type="character" w:styleId="IntenseEmphasis">
    <w:name w:val="Intense Emphasis"/>
    <w:basedOn w:val="DefaultParagraphFont"/>
    <w:uiPriority w:val="21"/>
    <w:qFormat/>
    <w:rsid w:val="00B57D85"/>
    <w:rPr>
      <w:i/>
      <w:iCs/>
      <w:color w:val="0F4761" w:themeColor="accent1" w:themeShade="BF"/>
    </w:rPr>
  </w:style>
  <w:style w:type="paragraph" w:styleId="IntenseQuote">
    <w:name w:val="Intense Quote"/>
    <w:basedOn w:val="Normal"/>
    <w:next w:val="Normal"/>
    <w:link w:val="IntenseQuoteChar"/>
    <w:uiPriority w:val="30"/>
    <w:qFormat/>
    <w:rsid w:val="00B57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D85"/>
    <w:rPr>
      <w:i/>
      <w:iCs/>
      <w:color w:val="0F4761" w:themeColor="accent1" w:themeShade="BF"/>
    </w:rPr>
  </w:style>
  <w:style w:type="character" w:styleId="IntenseReference">
    <w:name w:val="Intense Reference"/>
    <w:basedOn w:val="DefaultParagraphFont"/>
    <w:uiPriority w:val="32"/>
    <w:qFormat/>
    <w:rsid w:val="00B57D85"/>
    <w:rPr>
      <w:b/>
      <w:bCs/>
      <w:smallCaps/>
      <w:color w:val="0F4761" w:themeColor="accent1" w:themeShade="BF"/>
      <w:spacing w:val="5"/>
    </w:rPr>
  </w:style>
  <w:style w:type="character" w:styleId="CommentReference">
    <w:name w:val="annotation reference"/>
    <w:basedOn w:val="DefaultParagraphFont"/>
    <w:uiPriority w:val="99"/>
    <w:semiHidden/>
    <w:unhideWhenUsed/>
    <w:rsid w:val="00BD6701"/>
    <w:rPr>
      <w:sz w:val="16"/>
      <w:szCs w:val="16"/>
    </w:rPr>
  </w:style>
  <w:style w:type="paragraph" w:styleId="CommentText">
    <w:name w:val="annotation text"/>
    <w:basedOn w:val="Normal"/>
    <w:link w:val="CommentTextChar"/>
    <w:uiPriority w:val="99"/>
    <w:unhideWhenUsed/>
    <w:rsid w:val="00BD6701"/>
    <w:pPr>
      <w:spacing w:line="240" w:lineRule="auto"/>
    </w:pPr>
    <w:rPr>
      <w:sz w:val="20"/>
      <w:szCs w:val="20"/>
    </w:rPr>
  </w:style>
  <w:style w:type="character" w:customStyle="1" w:styleId="CommentTextChar">
    <w:name w:val="Comment Text Char"/>
    <w:basedOn w:val="DefaultParagraphFont"/>
    <w:link w:val="CommentText"/>
    <w:uiPriority w:val="99"/>
    <w:rsid w:val="00BD6701"/>
    <w:rPr>
      <w:sz w:val="20"/>
      <w:szCs w:val="20"/>
    </w:rPr>
  </w:style>
  <w:style w:type="paragraph" w:styleId="CommentSubject">
    <w:name w:val="annotation subject"/>
    <w:basedOn w:val="CommentText"/>
    <w:next w:val="CommentText"/>
    <w:link w:val="CommentSubjectChar"/>
    <w:uiPriority w:val="99"/>
    <w:semiHidden/>
    <w:unhideWhenUsed/>
    <w:rsid w:val="00BD6701"/>
    <w:rPr>
      <w:b/>
      <w:bCs/>
    </w:rPr>
  </w:style>
  <w:style w:type="character" w:customStyle="1" w:styleId="CommentSubjectChar">
    <w:name w:val="Comment Subject Char"/>
    <w:basedOn w:val="CommentTextChar"/>
    <w:link w:val="CommentSubject"/>
    <w:uiPriority w:val="99"/>
    <w:semiHidden/>
    <w:rsid w:val="00BD6701"/>
    <w:rPr>
      <w:b/>
      <w:bCs/>
      <w:sz w:val="20"/>
      <w:szCs w:val="20"/>
    </w:rPr>
  </w:style>
  <w:style w:type="table" w:styleId="TableGrid">
    <w:name w:val="Table Grid"/>
    <w:basedOn w:val="TableNormal"/>
    <w:uiPriority w:val="39"/>
    <w:rsid w:val="00BD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90D"/>
  </w:style>
  <w:style w:type="paragraph" w:styleId="Footer">
    <w:name w:val="footer"/>
    <w:basedOn w:val="Normal"/>
    <w:link w:val="FooterChar"/>
    <w:uiPriority w:val="99"/>
    <w:unhideWhenUsed/>
    <w:rsid w:val="00532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840F9EDEA0A4BB18B4D5151587674" ma:contentTypeVersion="12" ma:contentTypeDescription="Create a new document." ma:contentTypeScope="" ma:versionID="03ae6ed4edb9c5d811f2900650c77a0c">
  <xsd:schema xmlns:xsd="http://www.w3.org/2001/XMLSchema" xmlns:xs="http://www.w3.org/2001/XMLSchema" xmlns:p="http://schemas.microsoft.com/office/2006/metadata/properties" xmlns:ns2="e6847408-6491-4fda-a03d-21175a5cbdb7" xmlns:ns3="6932dd4c-604f-4f59-a953-4214873d07de" targetNamespace="http://schemas.microsoft.com/office/2006/metadata/properties" ma:root="true" ma:fieldsID="5027cbbb116dd39fed955381d60e1a37" ns2:_="" ns3:_="">
    <xsd:import namespace="e6847408-6491-4fda-a03d-21175a5cbdb7"/>
    <xsd:import namespace="6932dd4c-604f-4f59-a953-4214873d07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47408-6491-4fda-a03d-21175a5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2dd4c-604f-4f59-a953-4214873d07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a41a4f-ebbb-41bd-8293-f7d9f33d93c0}" ma:internalName="TaxCatchAll" ma:showField="CatchAllData" ma:web="6932dd4c-604f-4f59-a953-4214873d0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6847408-6491-4fda-a03d-21175a5cbdb7" xsi:nil="true"/>
    <lcf76f155ced4ddcb4097134ff3c332f xmlns="e6847408-6491-4fda-a03d-21175a5cbdb7">
      <Terms xmlns="http://schemas.microsoft.com/office/infopath/2007/PartnerControls"/>
    </lcf76f155ced4ddcb4097134ff3c332f>
    <TaxCatchAll xmlns="6932dd4c-604f-4f59-a953-4214873d07de" xsi:nil="true"/>
  </documentManagement>
</p:properties>
</file>

<file path=customXml/itemProps1.xml><?xml version="1.0" encoding="utf-8"?>
<ds:datastoreItem xmlns:ds="http://schemas.openxmlformats.org/officeDocument/2006/customXml" ds:itemID="{6296F866-5B0D-4695-B412-CC1365068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47408-6491-4fda-a03d-21175a5cbdb7"/>
    <ds:schemaRef ds:uri="6932dd4c-604f-4f59-a953-4214873d0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8B36D-95D5-4277-BA0A-8C2B164E47FE}">
  <ds:schemaRefs>
    <ds:schemaRef ds:uri="http://schemas.microsoft.com/sharepoint/v3/contenttype/forms"/>
  </ds:schemaRefs>
</ds:datastoreItem>
</file>

<file path=customXml/itemProps3.xml><?xml version="1.0" encoding="utf-8"?>
<ds:datastoreItem xmlns:ds="http://schemas.openxmlformats.org/officeDocument/2006/customXml" ds:itemID="{98827BB1-04F7-4B02-B7FF-2652FB9DE545}">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e6847408-6491-4fda-a03d-21175a5cbdb7"/>
    <ds:schemaRef ds:uri="6932dd4c-604f-4f59-a953-4214873d07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Wheeler</dc:creator>
  <cp:keywords/>
  <dc:description/>
  <cp:lastModifiedBy>Viviana Coppo</cp:lastModifiedBy>
  <cp:revision>4</cp:revision>
  <dcterms:created xsi:type="dcterms:W3CDTF">2025-01-31T17:55:00Z</dcterms:created>
  <dcterms:modified xsi:type="dcterms:W3CDTF">2025-03-13T21:53:00Z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0x010100B5B840F9EDEA0A4BB18B4D5151587674</vt:lpwstr>
  </property>
  <property fmtid="{D5CDD505-2E9C-101B-9397-08002B2CF9AE}" pid="3" name="MediaServiceImageTags">
    <vt:lpwstr/>
  </property>
</Properties>
</file>